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120"/>
        <w:textAlignment w:val="auto"/>
        <w:rPr>
          <w:rFonts w:ascii="宋体" w:hAnsi="宋体" w:cs="宋体"/>
          <w:color w:val="auto"/>
          <w:sz w:val="36"/>
          <w:szCs w:val="36"/>
          <w:highlight w:val="none"/>
        </w:rPr>
      </w:pPr>
      <w:r>
        <w:rPr>
          <w:rFonts w:hint="eastAsia" w:ascii="宋体" w:hAnsi="宋体" w:cs="宋体"/>
          <w:color w:val="auto"/>
          <w:sz w:val="36"/>
          <w:szCs w:val="36"/>
          <w:highlight w:val="none"/>
          <w:lang w:eastAsia="zh-CN"/>
        </w:rPr>
        <w:t>遴选</w:t>
      </w:r>
      <w:r>
        <w:rPr>
          <w:rFonts w:hint="eastAsia" w:ascii="宋体" w:hAnsi="宋体" w:cs="宋体"/>
          <w:color w:val="auto"/>
          <w:sz w:val="36"/>
          <w:szCs w:val="36"/>
          <w:highlight w:val="none"/>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color w:val="auto"/>
          <w:sz w:val="24"/>
          <w:szCs w:val="28"/>
          <w:highlight w:val="none"/>
        </w:rPr>
      </w:pPr>
      <w:r>
        <w:rPr>
          <w:rFonts w:hint="eastAsia" w:ascii="宋体" w:hAnsi="宋体" w:cs="宋体"/>
          <w:b/>
          <w:bCs/>
          <w:color w:val="auto"/>
          <w:sz w:val="24"/>
          <w:highlight w:val="none"/>
          <w:u w:val="single"/>
        </w:rPr>
        <w:t>南充市图书馆</w:t>
      </w:r>
      <w:r>
        <w:rPr>
          <w:rFonts w:hint="eastAsia" w:ascii="宋体" w:hAnsi="宋体" w:cs="宋体"/>
          <w:color w:val="auto"/>
          <w:sz w:val="24"/>
          <w:highlight w:val="none"/>
        </w:rPr>
        <w:t>拟对</w:t>
      </w:r>
      <w:r>
        <w:rPr>
          <w:rFonts w:hint="eastAsia" w:ascii="宋体" w:hAnsi="宋体" w:cs="宋体"/>
          <w:bCs/>
          <w:color w:val="auto"/>
          <w:sz w:val="24"/>
          <w:highlight w:val="none"/>
          <w:u w:val="single"/>
        </w:rPr>
        <w:t xml:space="preserve"> </w:t>
      </w:r>
      <w:r>
        <w:rPr>
          <w:rFonts w:hint="eastAsia" w:ascii="宋体" w:hAnsi="宋体" w:cs="宋体"/>
          <w:b/>
          <w:bCs/>
          <w:color w:val="auto"/>
          <w:sz w:val="24"/>
          <w:highlight w:val="none"/>
          <w:u w:val="single"/>
          <w:lang w:eastAsia="zh-CN"/>
        </w:rPr>
        <w:t>南充市图书馆三维寻览系统采购项目</w:t>
      </w:r>
      <w:r>
        <w:rPr>
          <w:rFonts w:hint="eastAsia" w:ascii="宋体" w:hAnsi="宋体" w:cs="宋体"/>
          <w:bCs/>
          <w:color w:val="auto"/>
          <w:sz w:val="24"/>
          <w:highlight w:val="none"/>
          <w:u w:val="single"/>
        </w:rPr>
        <w:t xml:space="preserve"> </w:t>
      </w:r>
      <w:bookmarkStart w:id="0" w:name="PO_默认文件内容_1"/>
      <w:r>
        <w:rPr>
          <w:rFonts w:hint="eastAsia" w:ascii="宋体" w:hAnsi="宋体" w:cs="宋体"/>
          <w:color w:val="auto"/>
          <w:sz w:val="24"/>
          <w:szCs w:val="32"/>
          <w:highlight w:val="none"/>
        </w:rPr>
        <w:t>采用</w:t>
      </w:r>
      <w:r>
        <w:rPr>
          <w:rFonts w:hint="eastAsia" w:ascii="宋体" w:hAnsi="宋体" w:cs="宋体"/>
          <w:color w:val="auto"/>
          <w:sz w:val="24"/>
          <w:szCs w:val="32"/>
          <w:highlight w:val="none"/>
          <w:lang w:val="en-US" w:eastAsia="zh-CN"/>
        </w:rPr>
        <w:t>遴选</w:t>
      </w:r>
      <w:r>
        <w:rPr>
          <w:rFonts w:hint="eastAsia" w:ascii="宋体" w:hAnsi="宋体" w:cs="宋体"/>
          <w:color w:val="auto"/>
          <w:sz w:val="24"/>
          <w:szCs w:val="32"/>
          <w:highlight w:val="none"/>
        </w:rPr>
        <w:t>方式</w:t>
      </w:r>
      <w:r>
        <w:rPr>
          <w:rFonts w:hint="eastAsia" w:ascii="宋体" w:hAnsi="宋体" w:cs="宋体"/>
          <w:color w:val="auto"/>
          <w:sz w:val="24"/>
          <w:highlight w:val="none"/>
        </w:rPr>
        <w:t>进行采购，特</w:t>
      </w:r>
      <w:r>
        <w:rPr>
          <w:rFonts w:hint="eastAsia" w:ascii="宋体" w:hAnsi="宋体" w:cs="宋体"/>
          <w:color w:val="auto"/>
          <w:sz w:val="24"/>
          <w:szCs w:val="28"/>
          <w:highlight w:val="none"/>
        </w:rPr>
        <w:t>邀请符合本次采购要求的供应商参加</w:t>
      </w:r>
      <w:r>
        <w:rPr>
          <w:rFonts w:hint="eastAsia" w:ascii="宋体" w:hAnsi="宋体" w:cs="宋体"/>
          <w:color w:val="auto"/>
          <w:sz w:val="24"/>
          <w:szCs w:val="28"/>
          <w:highlight w:val="none"/>
          <w:lang w:val="en-US" w:eastAsia="zh-CN"/>
        </w:rPr>
        <w:t>遴选</w:t>
      </w:r>
      <w:r>
        <w:rPr>
          <w:rFonts w:hint="eastAsia" w:ascii="宋体" w:hAnsi="宋体" w:cs="宋体"/>
          <w:color w:val="auto"/>
          <w:sz w:val="24"/>
          <w:szCs w:val="28"/>
          <w:highlight w:val="none"/>
        </w:rPr>
        <w:t>。</w:t>
      </w:r>
      <w:bookmarkEnd w:id="0"/>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一、采购项目基本情况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1.项目编号：</w:t>
      </w:r>
      <w:r>
        <w:rPr>
          <w:rFonts w:hint="eastAsia" w:ascii="宋体" w:hAnsi="宋体" w:cs="宋体"/>
          <w:color w:val="auto"/>
          <w:sz w:val="24"/>
          <w:highlight w:val="none"/>
          <w:lang w:eastAsia="zh-CN"/>
        </w:rPr>
        <w:t>SCJZ202111020206</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2.采购项目名称：</w:t>
      </w:r>
      <w:r>
        <w:rPr>
          <w:rFonts w:hint="eastAsia" w:ascii="宋体" w:hAnsi="宋体" w:cs="宋体"/>
          <w:color w:val="auto"/>
          <w:sz w:val="24"/>
          <w:highlight w:val="none"/>
          <w:lang w:eastAsia="zh-CN"/>
        </w:rPr>
        <w:t>南充市图书馆三维寻览系统采购项目</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二、资金情况</w:t>
      </w:r>
    </w:p>
    <w:p>
      <w:pPr>
        <w:spacing w:line="360" w:lineRule="auto"/>
        <w:ind w:right="31" w:rightChars="15" w:firstLine="480" w:firstLineChars="200"/>
        <w:rPr>
          <w:rFonts w:ascii="宋体" w:hAnsi="宋体" w:cs="宋体"/>
          <w:b/>
          <w:bCs/>
          <w:color w:val="auto"/>
          <w:sz w:val="24"/>
          <w:highlight w:val="none"/>
        </w:rPr>
      </w:pPr>
      <w:r>
        <w:rPr>
          <w:rFonts w:hint="eastAsia" w:ascii="宋体" w:hAnsi="宋体" w:cs="宋体"/>
          <w:color w:val="auto"/>
          <w:sz w:val="24"/>
          <w:highlight w:val="none"/>
        </w:rPr>
        <w:t>资金来源：</w:t>
      </w:r>
      <w:bookmarkStart w:id="1" w:name="PO_资金性质_1"/>
      <w:r>
        <w:rPr>
          <w:rFonts w:hint="eastAsia" w:ascii="宋体" w:hAnsi="宋体" w:cs="宋体"/>
          <w:color w:val="auto"/>
          <w:sz w:val="24"/>
          <w:highlight w:val="none"/>
        </w:rPr>
        <w:t>财政资金</w:t>
      </w:r>
      <w:bookmarkEnd w:id="1"/>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w:t>
      </w:r>
      <w:r>
        <w:rPr>
          <w:rFonts w:hint="eastAsia" w:ascii="宋体" w:hAnsi="宋体" w:cs="宋体"/>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cs="宋体"/>
          <w:color w:val="auto"/>
          <w:spacing w:val="-4"/>
          <w:sz w:val="24"/>
          <w:highlight w:val="none"/>
        </w:rPr>
      </w:pPr>
      <w:bookmarkStart w:id="2" w:name="PO_默认文件内容_2"/>
      <w:r>
        <w:rPr>
          <w:rFonts w:hint="eastAsia" w:ascii="宋体" w:hAnsi="宋体" w:cs="宋体"/>
          <w:color w:val="auto"/>
          <w:spacing w:val="-4"/>
          <w:sz w:val="24"/>
          <w:highlight w:val="none"/>
        </w:rPr>
        <w:t>本项目为</w:t>
      </w:r>
      <w:r>
        <w:rPr>
          <w:rFonts w:hint="eastAsia" w:ascii="宋体" w:hAnsi="宋体" w:cs="宋体"/>
          <w:color w:val="auto"/>
          <w:spacing w:val="-4"/>
          <w:sz w:val="24"/>
          <w:highlight w:val="none"/>
          <w:lang w:eastAsia="zh-CN"/>
        </w:rPr>
        <w:t>南充市图书馆三维寻览系统采购项目</w:t>
      </w:r>
      <w:r>
        <w:rPr>
          <w:rFonts w:hint="eastAsia" w:ascii="宋体" w:hAnsi="宋体" w:cs="宋体"/>
          <w:color w:val="auto"/>
          <w:spacing w:val="-4"/>
          <w:sz w:val="24"/>
          <w:highlight w:val="none"/>
        </w:rPr>
        <w:t>。</w:t>
      </w:r>
    </w:p>
    <w:bookmarkEnd w:id="2"/>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highlight w:val="none"/>
          <w:lang w:eastAsia="zh-CN"/>
        </w:rPr>
      </w:pPr>
      <w:bookmarkStart w:id="3" w:name="PO_默认文件内容_3"/>
      <w:r>
        <w:rPr>
          <w:rFonts w:hint="eastAsia" w:ascii="宋体" w:hAnsi="宋体" w:cs="宋体"/>
          <w:bCs/>
          <w:color w:val="auto"/>
          <w:sz w:val="24"/>
          <w:highlight w:val="none"/>
        </w:rPr>
        <w:t>本次</w:t>
      </w:r>
      <w:r>
        <w:rPr>
          <w:rFonts w:hint="eastAsia" w:ascii="宋体" w:hAnsi="宋体" w:cs="宋体"/>
          <w:bCs/>
          <w:color w:val="auto"/>
          <w:sz w:val="24"/>
          <w:highlight w:val="none"/>
          <w:lang w:eastAsia="zh-CN"/>
        </w:rPr>
        <w:t>遴选邀请</w:t>
      </w:r>
      <w:r>
        <w:rPr>
          <w:rFonts w:hint="eastAsia" w:ascii="宋体" w:hAnsi="宋体" w:cs="宋体"/>
          <w:bCs/>
          <w:color w:val="auto"/>
          <w:sz w:val="24"/>
          <w:highlight w:val="none"/>
        </w:rPr>
        <w:t>在南充市图书馆官方网站（http://www.ncstsg.com/）上以公告形式发布</w:t>
      </w:r>
      <w:r>
        <w:rPr>
          <w:rFonts w:hint="eastAsia" w:ascii="宋体" w:hAnsi="宋体" w:cs="宋体"/>
          <w:bCs/>
          <w:color w:val="auto"/>
          <w:sz w:val="24"/>
          <w:highlight w:val="none"/>
          <w:lang w:eastAsia="zh-CN"/>
        </w:rPr>
        <w:t>。</w:t>
      </w:r>
    </w:p>
    <w:bookmarkEnd w:id="3"/>
    <w:p>
      <w:pPr>
        <w:spacing w:after="120"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五、供应商参加本次政府采购活动应具备下列条件：</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（一）满足《中华人民共和国政府采购法》第二十二条规定：</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1、具有独立承担民事责任的能力；</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2、具有良好的商业信誉和健全的财务会计制度；</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3、具有履行合同所必需的设备和专业技术能力；</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4、有依法缴纳税收和社会保障资金的良好记录；</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5、参加政府采购活动前三年内，在经营活动中没有重大违法记录；</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z w:val="24"/>
          <w:highlight w:val="none"/>
        </w:rPr>
      </w:pPr>
      <w:r>
        <w:rPr>
          <w:rFonts w:hint="eastAsia" w:ascii="宋体" w:hAnsi="宋体" w:cs="宋体"/>
          <w:bCs/>
          <w:strike w:val="0"/>
          <w:dstrike w:val="0"/>
          <w:color w:val="auto"/>
          <w:sz w:val="24"/>
          <w:highlight w:val="none"/>
        </w:rPr>
        <w:t>（二）</w:t>
      </w:r>
      <w:r>
        <w:rPr>
          <w:rFonts w:hint="eastAsia" w:ascii="宋体" w:hAnsi="宋体" w:cs="宋体"/>
          <w:bCs/>
          <w:color w:val="auto"/>
          <w:sz w:val="24"/>
          <w:highlight w:val="none"/>
        </w:rPr>
        <w:t>本项目的</w:t>
      </w:r>
      <w:r>
        <w:rPr>
          <w:rFonts w:hint="eastAsia" w:ascii="宋体" w:hAnsi="宋体" w:cs="宋体"/>
          <w:bCs/>
          <w:color w:val="auto"/>
          <w:sz w:val="24"/>
          <w:highlight w:val="none"/>
          <w:lang w:val="en-US" w:eastAsia="zh-CN"/>
        </w:rPr>
        <w:t>其他</w:t>
      </w:r>
      <w:r>
        <w:rPr>
          <w:rFonts w:hint="eastAsia" w:ascii="宋体" w:hAnsi="宋体" w:cs="宋体"/>
          <w:bCs/>
          <w:color w:val="auto"/>
          <w:sz w:val="24"/>
          <w:highlight w:val="none"/>
        </w:rPr>
        <w:t>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1、本项目专门面向中小企业采购</w:t>
      </w:r>
      <w:r>
        <w:rPr>
          <w:rFonts w:hint="eastAsia" w:ascii="宋体" w:hAnsi="宋体" w:cs="宋体"/>
          <w:bCs/>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本项目不允许联合体</w:t>
      </w:r>
      <w:r>
        <w:rPr>
          <w:rFonts w:hint="eastAsia" w:ascii="宋体" w:hAnsi="宋体" w:cs="宋体"/>
          <w:bCs/>
          <w:color w:val="auto"/>
          <w:sz w:val="24"/>
          <w:highlight w:val="none"/>
          <w:lang w:val="en-US" w:eastAsia="zh-CN"/>
        </w:rPr>
        <w:t>参与遴选。</w:t>
      </w:r>
    </w:p>
    <w:p>
      <w:pPr>
        <w:spacing w:after="120"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六、严禁参加本次采购活动的供应商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参照</w:t>
      </w:r>
      <w:r>
        <w:rPr>
          <w:rFonts w:hint="eastAsia" w:ascii="宋体" w:hAnsi="宋体" w:cs="宋体"/>
          <w:color w:val="auto"/>
          <w:sz w:val="24"/>
          <w:highlight w:val="none"/>
        </w:rPr>
        <w:t>《关于在政府采购活动中查询及使用信用记录有关问题的通知》（财库〔2016〕125号）的要求，采购人/采购代理机构将通过“信用中国”网站（www.creditchina.gov.cn）、“中国政府采购网”网站（www.ccgp.gov.cn）等渠道查询供应商在本项目资格审查截止之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spacing w:after="120" w:line="42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七、</w:t>
      </w:r>
      <w:r>
        <w:rPr>
          <w:rFonts w:hint="eastAsia" w:ascii="宋体" w:hAnsi="宋体" w:cs="宋体"/>
          <w:b/>
          <w:bCs/>
          <w:color w:val="auto"/>
          <w:sz w:val="24"/>
          <w:highlight w:val="none"/>
          <w:lang w:eastAsia="zh-CN"/>
        </w:rPr>
        <w:t>遴选文件</w:t>
      </w:r>
      <w:r>
        <w:rPr>
          <w:rFonts w:hint="eastAsia" w:ascii="宋体" w:hAnsi="宋体" w:cs="宋体"/>
          <w:b/>
          <w:bCs/>
          <w:color w:val="auto"/>
          <w:sz w:val="24"/>
          <w:highlight w:val="none"/>
        </w:rPr>
        <w:t>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val="en-US" w:eastAsia="zh-CN"/>
        </w:rPr>
      </w:pPr>
      <w:bookmarkStart w:id="4" w:name="PO_默认文件内容_24"/>
      <w:r>
        <w:rPr>
          <w:rFonts w:hint="eastAsia" w:asciiTheme="minorEastAsia" w:hAnsiTheme="minorEastAsia" w:eastAsiaTheme="minorEastAsia" w:cstheme="minorEastAsia"/>
          <w:color w:val="auto"/>
          <w:sz w:val="24"/>
          <w:highlight w:val="none"/>
          <w:lang w:eastAsia="zh-CN"/>
        </w:rPr>
        <w:t>遴选文件</w:t>
      </w:r>
      <w:r>
        <w:rPr>
          <w:rFonts w:hint="eastAsia" w:ascii="宋体" w:hAnsi="宋体" w:cs="宋体"/>
          <w:color w:val="auto"/>
          <w:sz w:val="24"/>
          <w:highlight w:val="none"/>
        </w:rPr>
        <w:t>自</w:t>
      </w:r>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日至2021年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日</w:t>
      </w:r>
      <w:r>
        <w:rPr>
          <w:rFonts w:hint="eastAsia" w:ascii="宋体" w:hAnsi="宋体" w:cs="宋体"/>
          <w:color w:val="auto"/>
          <w:sz w:val="24"/>
          <w:highlight w:val="none"/>
        </w:rPr>
        <w:t>每天上午9：00-12：00，下午14：00-17：00（北京时间，法定节假日除外）</w:t>
      </w:r>
      <w:r>
        <w:rPr>
          <w:rFonts w:hint="eastAsia" w:ascii="宋体" w:hAnsi="宋体" w:cs="宋体"/>
          <w:color w:val="auto"/>
          <w:sz w:val="24"/>
          <w:highlight w:val="none"/>
          <w:lang w:val="en-US" w:eastAsia="zh-CN"/>
        </w:rPr>
        <w:t>在四川省九载工程项目管理咨询有限公司现场获取，获取地点：南充市高坪区江东中路四段二号金融广场3栋18楼1815—1816室。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获取遴选文件时，供应商为法人或者其他组织的，需提供单位介绍信、经办人身份证明、营业执照副本复印件；供应商为自然人的，只需提供本人身份证明。</w:t>
      </w:r>
    </w:p>
    <w:bookmarkEnd w:id="4"/>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val="0"/>
          <w:bCs w:val="0"/>
          <w:color w:val="auto"/>
          <w:sz w:val="24"/>
          <w:szCs w:val="28"/>
          <w:highlight w:val="none"/>
        </w:rPr>
      </w:pPr>
      <w:r>
        <w:rPr>
          <w:rFonts w:hint="eastAsia" w:ascii="宋体" w:hAnsi="宋体" w:cs="宋体"/>
          <w:b/>
          <w:color w:val="auto"/>
          <w:sz w:val="24"/>
          <w:szCs w:val="28"/>
          <w:highlight w:val="none"/>
        </w:rPr>
        <w:t>八、递交响应文件</w:t>
      </w:r>
      <w:r>
        <w:rPr>
          <w:rFonts w:hint="eastAsia" w:ascii="宋体" w:hAnsi="宋体" w:cs="宋体"/>
          <w:b/>
          <w:color w:val="auto"/>
          <w:sz w:val="24"/>
          <w:highlight w:val="none"/>
        </w:rPr>
        <w:t>截止时间</w:t>
      </w:r>
      <w:r>
        <w:rPr>
          <w:rFonts w:hint="eastAsia" w:ascii="宋体" w:hAnsi="宋体" w:cs="宋体"/>
          <w:b/>
          <w:color w:val="auto"/>
          <w:sz w:val="24"/>
          <w:highlight w:val="none"/>
          <w:lang w:val="en-US" w:eastAsia="zh-CN"/>
        </w:rPr>
        <w:t>和响应文件开启时间</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遴选</w:t>
      </w:r>
      <w:r>
        <w:rPr>
          <w:rFonts w:hint="eastAsia" w:ascii="宋体" w:hAnsi="宋体" w:cs="宋体"/>
          <w:b/>
          <w:color w:val="auto"/>
          <w:sz w:val="24"/>
          <w:highlight w:val="none"/>
        </w:rPr>
        <w:t>时间）：</w:t>
      </w:r>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cs="宋体"/>
          <w:b/>
          <w:bCs/>
          <w:color w:val="auto"/>
          <w:sz w:val="24"/>
          <w:szCs w:val="28"/>
          <w:highlight w:val="none"/>
        </w:rPr>
        <w:t>（北京时间）</w:t>
      </w:r>
      <w:r>
        <w:rPr>
          <w:rFonts w:hint="eastAsia" w:ascii="宋体" w:hAnsi="宋体" w:cs="宋体"/>
          <w:b w:val="0"/>
          <w:bCs w:val="0"/>
          <w:color w:val="auto"/>
          <w:sz w:val="24"/>
          <w:szCs w:val="28"/>
          <w:highlight w:val="none"/>
        </w:rPr>
        <w:t>。响应文件必须在递交响应文件截止时间之前送达</w:t>
      </w:r>
      <w:r>
        <w:rPr>
          <w:rFonts w:hint="eastAsia" w:ascii="宋体" w:hAnsi="宋体" w:cs="宋体"/>
          <w:b w:val="0"/>
          <w:bCs w:val="0"/>
          <w:color w:val="auto"/>
          <w:sz w:val="24"/>
          <w:szCs w:val="28"/>
          <w:highlight w:val="none"/>
          <w:lang w:eastAsia="zh-CN"/>
        </w:rPr>
        <w:t>遴选</w:t>
      </w:r>
      <w:r>
        <w:rPr>
          <w:rFonts w:hint="eastAsia" w:ascii="宋体" w:hAnsi="宋体" w:cs="宋体"/>
          <w:b w:val="0"/>
          <w:bCs w:val="0"/>
          <w:color w:val="auto"/>
          <w:sz w:val="24"/>
          <w:szCs w:val="28"/>
          <w:highlight w:val="none"/>
        </w:rPr>
        <w:t>地点</w:t>
      </w:r>
      <w:r>
        <w:rPr>
          <w:rFonts w:hint="eastAsia" w:ascii="宋体" w:hAnsi="宋体" w:cs="宋体"/>
          <w:b w:val="0"/>
          <w:bCs w:val="0"/>
          <w:color w:val="auto"/>
          <w:sz w:val="24"/>
          <w:szCs w:val="28"/>
          <w:highlight w:val="none"/>
          <w:lang w:eastAsia="zh-CN"/>
        </w:rPr>
        <w:t>，</w:t>
      </w:r>
      <w:r>
        <w:rPr>
          <w:rFonts w:hint="eastAsia" w:ascii="宋体" w:hAnsi="宋体" w:cs="宋体"/>
          <w:b w:val="0"/>
          <w:bCs w:val="0"/>
          <w:color w:val="auto"/>
          <w:sz w:val="24"/>
          <w:szCs w:val="28"/>
          <w:highlight w:val="none"/>
        </w:rPr>
        <w:t>逾期送达或没有密封的响应文件恕不接收。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szCs w:val="28"/>
          <w:highlight w:val="none"/>
        </w:rPr>
      </w:pPr>
      <w:r>
        <w:rPr>
          <w:rFonts w:hint="eastAsia" w:ascii="宋体" w:hAnsi="宋体" w:cs="宋体"/>
          <w:b/>
          <w:color w:val="auto"/>
          <w:sz w:val="24"/>
          <w:highlight w:val="none"/>
        </w:rPr>
        <w:t>九、递交响应文件地点</w:t>
      </w:r>
      <w:r>
        <w:rPr>
          <w:rFonts w:hint="eastAsia" w:ascii="宋体" w:hAnsi="宋体" w:cs="宋体"/>
          <w:b/>
          <w:color w:val="auto"/>
          <w:sz w:val="24"/>
          <w:highlight w:val="none"/>
          <w:lang w:val="en-US" w:eastAsia="zh-CN"/>
        </w:rPr>
        <w:t>和遴选地点</w:t>
      </w:r>
      <w:r>
        <w:rPr>
          <w:rFonts w:hint="eastAsia" w:ascii="宋体" w:hAnsi="宋体" w:cs="宋体"/>
          <w:b/>
          <w:color w:val="auto"/>
          <w:sz w:val="24"/>
          <w:highlight w:val="none"/>
        </w:rPr>
        <w:t>：</w:t>
      </w:r>
      <w:bookmarkStart w:id="5" w:name="PO_默认文件内容_7"/>
      <w:r>
        <w:rPr>
          <w:rFonts w:hint="eastAsia" w:ascii="宋体" w:hAnsi="宋体" w:cs="宋体"/>
          <w:b w:val="0"/>
          <w:bCs/>
          <w:color w:val="auto"/>
          <w:sz w:val="24"/>
          <w:highlight w:val="none"/>
        </w:rPr>
        <w:t>四川省九载工程项目管理咨询有限公司 （南充市高坪区江东中路四段二号金融广场3栋18楼1815—1816室）</w:t>
      </w:r>
      <w:r>
        <w:rPr>
          <w:rFonts w:hint="eastAsia" w:ascii="宋体" w:hAnsi="宋体" w:cs="宋体"/>
          <w:b w:val="0"/>
          <w:bCs/>
          <w:color w:val="auto"/>
          <w:sz w:val="24"/>
          <w:highlight w:val="none"/>
          <w:lang w:eastAsia="zh-CN"/>
        </w:rPr>
        <w:t>。</w:t>
      </w:r>
      <w:r>
        <w:rPr>
          <w:rFonts w:hint="eastAsia" w:ascii="宋体" w:hAnsi="宋体" w:cs="宋体"/>
          <w:color w:val="auto"/>
          <w:sz w:val="24"/>
          <w:highlight w:val="none"/>
        </w:rPr>
        <w:t>本次</w:t>
      </w:r>
      <w:r>
        <w:rPr>
          <w:rFonts w:hint="eastAsia" w:ascii="宋体" w:hAnsi="宋体" w:cs="宋体"/>
          <w:color w:val="auto"/>
          <w:sz w:val="24"/>
          <w:highlight w:val="none"/>
          <w:lang w:val="en-US" w:eastAsia="zh-CN"/>
        </w:rPr>
        <w:t>遴选</w:t>
      </w:r>
      <w:r>
        <w:rPr>
          <w:rFonts w:hint="eastAsia" w:ascii="宋体" w:hAnsi="宋体" w:cs="宋体"/>
          <w:color w:val="auto"/>
          <w:sz w:val="24"/>
          <w:highlight w:val="none"/>
        </w:rPr>
        <w:t>不接收邮寄的响应文件。</w:t>
      </w:r>
      <w:bookmarkEnd w:id="5"/>
      <w:r>
        <w:rPr>
          <w:rFonts w:hint="eastAsia" w:ascii="宋体" w:hAnsi="宋体" w:cs="宋体"/>
          <w:b/>
          <w:bCs/>
          <w:color w:val="auto"/>
          <w:sz w:val="24"/>
          <w:highlight w:val="none"/>
        </w:rPr>
        <w:t>（文件接收时间：</w:t>
      </w:r>
      <w:bookmarkStart w:id="6" w:name="PO_投标文件递交开始时间_1"/>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（北京时间）</w:t>
      </w:r>
      <w:bookmarkEnd w:id="6"/>
      <w:r>
        <w:rPr>
          <w:rFonts w:hint="eastAsia" w:ascii="宋体" w:hAnsi="宋体" w:cs="宋体"/>
          <w:b/>
          <w:bCs/>
          <w:color w:val="auto"/>
          <w:sz w:val="24"/>
          <w:highlight w:val="none"/>
        </w:rPr>
        <w:t>- 2021年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（北京时间））</w:t>
      </w:r>
    </w:p>
    <w:p>
      <w:pPr>
        <w:pStyle w:val="9"/>
        <w:ind w:firstLine="482"/>
        <w:rPr>
          <w:rFonts w:ascii="宋体" w:hAnsi="宋体" w:cs="宋体"/>
          <w:b/>
          <w:color w:val="auto"/>
          <w:sz w:val="24"/>
          <w:highlight w:val="none"/>
        </w:rPr>
      </w:pPr>
      <w:r>
        <w:rPr>
          <w:rFonts w:hint="eastAsia" w:ascii="宋体" w:hAnsi="宋体" w:cs="宋体"/>
          <w:b/>
          <w:color w:val="auto"/>
          <w:sz w:val="24"/>
          <w:highlight w:val="none"/>
        </w:rPr>
        <w:t>十、联系方式</w:t>
      </w:r>
    </w:p>
    <w:p>
      <w:pPr>
        <w:pStyle w:val="9"/>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cs="宋体"/>
          <w:b/>
          <w:bCs/>
          <w:color w:val="auto"/>
          <w:sz w:val="24"/>
          <w:highlight w:val="none"/>
        </w:rPr>
      </w:pPr>
      <w:r>
        <w:rPr>
          <w:rFonts w:hint="eastAsia" w:ascii="宋体" w:hAnsi="宋体" w:cs="宋体"/>
          <w:b/>
          <w:color w:val="auto"/>
          <w:sz w:val="24"/>
          <w:highlight w:val="none"/>
        </w:rPr>
        <w:t>采购人：南充市图书馆</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bCs/>
          <w:color w:val="auto"/>
          <w:sz w:val="24"/>
          <w:highlight w:val="none"/>
        </w:rPr>
      </w:pPr>
      <w:r>
        <w:rPr>
          <w:rFonts w:hint="eastAsia" w:ascii="宋体" w:hAnsi="宋体" w:cs="宋体"/>
          <w:bCs/>
          <w:color w:val="auto"/>
          <w:sz w:val="24"/>
          <w:highlight w:val="none"/>
        </w:rPr>
        <w:t xml:space="preserve">通讯地址：南充市大北街水井巷1号 </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联系人：李先生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联系电话：13890709855</w:t>
      </w:r>
      <w:bookmarkStart w:id="7" w:name="_Toc14585"/>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rPr>
          <w:rFonts w:ascii="宋体" w:hAnsi="宋体" w:cs="宋体"/>
          <w:color w:val="auto"/>
          <w:sz w:val="24"/>
          <w:highlight w:val="none"/>
        </w:rPr>
      </w:pPr>
      <w:bookmarkStart w:id="8" w:name="_Toc6969"/>
      <w:bookmarkStart w:id="9" w:name="_Toc23500"/>
      <w:bookmarkStart w:id="10" w:name="_Toc27068"/>
      <w:bookmarkStart w:id="11" w:name="_Toc16928"/>
      <w:r>
        <w:rPr>
          <w:rFonts w:hint="eastAsia" w:ascii="宋体" w:hAnsi="宋体" w:cs="宋体"/>
          <w:color w:val="auto"/>
          <w:sz w:val="24"/>
          <w:highlight w:val="none"/>
        </w:rPr>
        <w:t>采购代理机构：</w:t>
      </w:r>
      <w:bookmarkEnd w:id="7"/>
      <w:r>
        <w:rPr>
          <w:rFonts w:hint="eastAsia" w:ascii="宋体" w:hAnsi="宋体" w:cs="宋体"/>
          <w:color w:val="auto"/>
          <w:sz w:val="24"/>
          <w:highlight w:val="none"/>
        </w:rPr>
        <w:t>四川省九载工程项目管理咨询有限公司</w:t>
      </w:r>
      <w:bookmarkEnd w:id="8"/>
      <w:bookmarkEnd w:id="9"/>
      <w:bookmarkEnd w:id="10"/>
      <w:bookmarkEnd w:id="11"/>
    </w:p>
    <w:p>
      <w:pPr>
        <w:pStyle w:val="9"/>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 w:val="24"/>
          <w:szCs w:val="28"/>
          <w:highlight w:val="none"/>
          <w:u w:val="single"/>
        </w:rPr>
      </w:pPr>
      <w:r>
        <w:rPr>
          <w:rFonts w:hint="eastAsia" w:ascii="宋体" w:hAnsi="宋体" w:cs="宋体"/>
          <w:color w:val="auto"/>
          <w:sz w:val="24"/>
          <w:highlight w:val="none"/>
        </w:rPr>
        <w:t>通讯地址：南充市高坪区江东中路四段二号金融广场3栋18楼1815—1816室</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林先生</w:t>
      </w:r>
      <w:bookmarkStart w:id="12" w:name="_Toc6152"/>
      <w:bookmarkStart w:id="13" w:name="_Toc11409"/>
      <w:bookmarkStart w:id="14" w:name="_Toc17988"/>
      <w:bookmarkStart w:id="15" w:name="_Toc28"/>
      <w:r>
        <w:rPr>
          <w:rFonts w:hint="eastAsia" w:ascii="宋体" w:hAnsi="宋体" w:cs="宋体"/>
          <w:color w:val="auto"/>
          <w:sz w:val="24"/>
          <w:highlight w:val="none"/>
          <w:lang w:val="en-US" w:eastAsia="zh-CN"/>
        </w:rPr>
        <w:t xml:space="preserve">   </w:t>
      </w:r>
      <w:r>
        <w:rPr>
          <w:rFonts w:hint="eastAsia" w:ascii="宋体" w:hAnsi="宋体" w:cs="宋体"/>
          <w:b w:val="0"/>
          <w:bCs w:val="0"/>
          <w:color w:val="auto"/>
          <w:sz w:val="24"/>
          <w:highlight w:val="none"/>
        </w:rPr>
        <w:t>联系电话：</w:t>
      </w:r>
      <w:r>
        <w:rPr>
          <w:rFonts w:hint="eastAsia" w:ascii="宋体" w:hAnsi="宋体" w:cs="宋体"/>
          <w:b w:val="0"/>
          <w:bCs w:val="0"/>
          <w:color w:val="auto"/>
          <w:sz w:val="24"/>
          <w:szCs w:val="24"/>
          <w:highlight w:val="none"/>
          <w:lang w:val="en-US" w:eastAsia="zh-CN"/>
        </w:rPr>
        <w:t>19130039896</w:t>
      </w:r>
      <w:bookmarkEnd w:id="12"/>
      <w:bookmarkEnd w:id="13"/>
      <w:bookmarkEnd w:id="14"/>
      <w:bookmarkEnd w:id="15"/>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南充市图书馆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2021</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4</w:t>
      </w:r>
      <w:bookmarkStart w:id="16" w:name="_GoBack"/>
      <w:bookmarkEnd w:id="16"/>
      <w:r>
        <w:rPr>
          <w:rFonts w:hint="eastAsia" w:ascii="宋体" w:hAnsi="宋体" w:eastAsia="宋体" w:cs="宋体"/>
          <w:sz w:val="24"/>
          <w:szCs w:val="24"/>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7A84"/>
    <w:multiLevelType w:val="multilevel"/>
    <w:tmpl w:val="3B187A84"/>
    <w:lvl w:ilvl="0" w:tentative="0">
      <w:start w:val="1"/>
      <w:numFmt w:val="chineseCounting"/>
      <w:pStyle w:val="3"/>
      <w:suff w:val="nothing"/>
      <w:lvlText w:val="第%1章 "/>
      <w:lvlJc w:val="left"/>
      <w:pPr>
        <w:tabs>
          <w:tab w:val="left" w:pos="0"/>
        </w:tabs>
        <w:ind w:left="0" w:firstLine="0"/>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478CB"/>
    <w:rsid w:val="0FC93974"/>
    <w:rsid w:val="15A25EF3"/>
    <w:rsid w:val="182C2DA0"/>
    <w:rsid w:val="1B8613CA"/>
    <w:rsid w:val="1CF478CB"/>
    <w:rsid w:val="2BB647B5"/>
    <w:rsid w:val="4B1D4687"/>
    <w:rsid w:val="4E3D03CC"/>
    <w:rsid w:val="4FBF64CB"/>
    <w:rsid w:val="537C5987"/>
    <w:rsid w:val="6BC34222"/>
    <w:rsid w:val="6E3C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numPr>
        <w:ilvl w:val="0"/>
        <w:numId w:val="1"/>
      </w:numPr>
      <w:spacing w:before="260" w:after="260" w:line="240" w:lineRule="auto"/>
      <w:ind w:firstLine="0"/>
      <w:jc w:val="center"/>
      <w:outlineLvl w:val="0"/>
    </w:pPr>
    <w:rPr>
      <w:rFonts w:ascii="Cambria" w:hAnsi="Cambria" w:eastAsia="宋体" w:cs="Times New Roman"/>
      <w:b/>
      <w:sz w:val="32"/>
      <w:szCs w:val="32"/>
      <w:lang w:eastAsia="en-US" w:bidi="en-US"/>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line="256" w:lineRule="auto"/>
    </w:pPr>
  </w:style>
  <w:style w:type="paragraph" w:styleId="4">
    <w:name w:val="Normal Indent"/>
    <w:basedOn w:val="1"/>
    <w:qFormat/>
    <w:uiPriority w:val="0"/>
    <w:pPr>
      <w:ind w:firstLine="420" w:firstLineChars="200"/>
    </w:p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customStyle="1" w:styleId="8">
    <w:name w:val="标题 1 Char"/>
    <w:link w:val="3"/>
    <w:qFormat/>
    <w:uiPriority w:val="9"/>
    <w:rPr>
      <w:rFonts w:ascii="Cambria" w:hAnsi="Cambria" w:eastAsia="宋体" w:cs="Times New Roman"/>
      <w:b/>
      <w:sz w:val="32"/>
      <w:szCs w:val="32"/>
      <w:lang w:eastAsia="en-US" w:bidi="en-US"/>
    </w:rPr>
  </w:style>
  <w:style w:type="paragraph" w:customStyle="1" w:styleId="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2021-12-08T09:47:00Z</dcterms:created>
  <dc:creator>花果山小旋风</dc:creator>
  <cp:lastModifiedBy>花果山小旋风</cp:lastModifiedBy>
  <dcterms:modified xsi:type="dcterms:W3CDTF">2021-12-21T06:20:42Z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B5DA612BBEAE4EDBBE301DFF9A7689A8</vt:lpwstr>
  </property>
</Properties>
</file>